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8E" w:rsidRPr="000B2710" w:rsidRDefault="0061388E">
      <w:p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>نکات آموزشی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ساختار جداول تغییر نکند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جدول اول اطلاعات شرح اصلی مسئله می باشد</w:t>
      </w:r>
    </w:p>
    <w:p w:rsidR="0061388E" w:rsidRPr="000B2710" w:rsidRDefault="0061388E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</w:t>
      </w:r>
      <w:r w:rsidR="00A77527">
        <w:rPr>
          <w:rFonts w:cs="B Zar" w:hint="cs"/>
          <w:sz w:val="26"/>
          <w:szCs w:val="26"/>
          <w:rtl/>
        </w:rPr>
        <w:t xml:space="preserve">جدول 2 به بعد سوالات و گزینه و </w:t>
      </w:r>
      <w:r w:rsidR="00A77527">
        <w:rPr>
          <w:rFonts w:cs="B Zar" w:hint="cs"/>
          <w:sz w:val="26"/>
          <w:szCs w:val="26"/>
          <w:rtl/>
          <w:lang w:bidi="fa-IR"/>
        </w:rPr>
        <w:t>با</w:t>
      </w:r>
      <w:r w:rsidRPr="000B2710">
        <w:rPr>
          <w:rFonts w:cs="B Zar" w:hint="cs"/>
          <w:sz w:val="26"/>
          <w:szCs w:val="26"/>
          <w:rtl/>
        </w:rPr>
        <w:t>زخورد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متن شرح مسئله و س</w:t>
      </w:r>
      <w:r w:rsidR="00A77527">
        <w:rPr>
          <w:rFonts w:cs="B Zar" w:hint="cs"/>
          <w:sz w:val="26"/>
          <w:szCs w:val="26"/>
          <w:rtl/>
        </w:rPr>
        <w:t>ئ</w:t>
      </w:r>
      <w:r w:rsidRPr="000B2710">
        <w:rPr>
          <w:rFonts w:cs="B Zar" w:hint="cs"/>
          <w:sz w:val="26"/>
          <w:szCs w:val="26"/>
          <w:rtl/>
        </w:rPr>
        <w:t>وال از تصاویر می توانید استفاده نمائید</w:t>
      </w:r>
    </w:p>
    <w:p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صورتی که در گزینه ها به تصاویر ، فیلم و یا صدا نیاز دارید، این موارد را بصورت جداگانه بعد از ورود سوالات در نرم افزار وارد نمائید (بصورت دستی وارد شود)</w:t>
      </w:r>
    </w:p>
    <w:p w:rsidR="0061388E" w:rsidRPr="000B2710" w:rsidRDefault="0061388E" w:rsidP="00454182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الگو ارائه شده 3 سوال وارد شده ، شما می توانید به ازای هر سوال یک جدول مانند جدول نمونه (دومی) اضافه و یا </w:t>
      </w:r>
      <w:r w:rsidR="00454182" w:rsidRPr="000B2710">
        <w:rPr>
          <w:rFonts w:cs="B Zar" w:hint="cs"/>
          <w:sz w:val="26"/>
          <w:szCs w:val="26"/>
          <w:rtl/>
        </w:rPr>
        <w:t>کم</w:t>
      </w:r>
      <w:r w:rsidRPr="000B2710">
        <w:rPr>
          <w:rFonts w:cs="B Zar" w:hint="cs"/>
          <w:sz w:val="26"/>
          <w:szCs w:val="26"/>
          <w:rtl/>
        </w:rPr>
        <w:t xml:space="preserve"> نمائید</w:t>
      </w:r>
      <w:r w:rsidR="00A77527">
        <w:rPr>
          <w:rFonts w:cs="B Zar" w:hint="cs"/>
          <w:sz w:val="26"/>
          <w:szCs w:val="26"/>
          <w:rtl/>
        </w:rPr>
        <w:t>.</w:t>
      </w:r>
    </w:p>
    <w:p w:rsidR="00454182" w:rsidRPr="000B2710" w:rsidRDefault="00454182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 xml:space="preserve">در جدول دوم در ستون اول: گزینه، ستون دوم: بازخورد: ستون سوم نمره انتخاب گزینه که می تواند منفی هم باشد ، در ستون چهارم </w:t>
      </w:r>
      <w:r w:rsidR="00A77527">
        <w:rPr>
          <w:rFonts w:cs="B Zar" w:hint="cs"/>
          <w:sz w:val="26"/>
          <w:szCs w:val="26"/>
          <w:rtl/>
        </w:rPr>
        <w:t>ن</w:t>
      </w:r>
      <w:r w:rsidRPr="000B2710">
        <w:rPr>
          <w:rFonts w:cs="B Zar" w:hint="cs"/>
          <w:sz w:val="26"/>
          <w:szCs w:val="26"/>
          <w:rtl/>
        </w:rPr>
        <w:t xml:space="preserve">مره عدم انتخاب گزینه و در ستون پنجم علامت </w:t>
      </w:r>
      <w:r w:rsidRPr="00A77527">
        <w:rPr>
          <w:rFonts w:ascii="Tahoma" w:hAnsi="Tahoma" w:cs="Tahoma"/>
          <w:sz w:val="26"/>
          <w:szCs w:val="26"/>
          <w:rtl/>
        </w:rPr>
        <w:t>*</w:t>
      </w:r>
      <w:r w:rsidRPr="000B2710">
        <w:rPr>
          <w:rFonts w:cs="B Zar" w:hint="cs"/>
          <w:sz w:val="26"/>
          <w:szCs w:val="26"/>
          <w:rtl/>
        </w:rPr>
        <w:t xml:space="preserve"> به نشانه منجر به فوت بیمار.</w:t>
      </w: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  <w:rPr>
          <w:rtl/>
        </w:rPr>
      </w:pPr>
    </w:p>
    <w:p w:rsidR="0061388E" w:rsidRDefault="0061388E">
      <w:pPr>
        <w:rPr>
          <w:rFonts w:hint="cs"/>
          <w:rtl/>
          <w:lang w:bidi="fa-IR"/>
        </w:rPr>
      </w:pPr>
      <w:r>
        <w:rPr>
          <w:rtl/>
        </w:rPr>
        <w:br w:type="page"/>
      </w:r>
    </w:p>
    <w:p w:rsidR="0061388E" w:rsidRDefault="0061388E" w:rsidP="0061388E">
      <w:pPr>
        <w:bidi/>
        <w:rPr>
          <w:rtl/>
        </w:rPr>
      </w:pPr>
    </w:p>
    <w:p w:rsidR="0061388E" w:rsidRDefault="0061388E" w:rsidP="0061388E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11514E" w:rsidRPr="00D44FDE" w:rsidTr="0012516A">
        <w:tc>
          <w:tcPr>
            <w:tcW w:w="1133" w:type="dxa"/>
            <w:shd w:val="clear" w:color="auto" w:fill="FFE599" w:themeFill="accent4" w:themeFillTint="66"/>
          </w:tcPr>
          <w:p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8217" w:type="dxa"/>
          </w:tcPr>
          <w:p w:rsidR="0011514E" w:rsidRPr="00D44FDE" w:rsidRDefault="0011514E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cs="B Nazanin"/>
                <w:rtl/>
              </w:rPr>
              <w:t>جراح</w:t>
            </w:r>
            <w:r w:rsidRPr="00D44FDE">
              <w:rPr>
                <w:rFonts w:cs="B Nazanin" w:hint="cs"/>
                <w:rtl/>
              </w:rPr>
              <w:t>ی</w:t>
            </w:r>
          </w:p>
        </w:tc>
      </w:tr>
      <w:tr w:rsidR="0011514E" w:rsidRPr="00D44FDE" w:rsidTr="0012516A">
        <w:tc>
          <w:tcPr>
            <w:tcW w:w="1133" w:type="dxa"/>
            <w:shd w:val="clear" w:color="auto" w:fill="FFE599" w:themeFill="accent4" w:themeFillTint="66"/>
          </w:tcPr>
          <w:p w:rsidR="0011514E" w:rsidRPr="00D44FDE" w:rsidRDefault="0011514E" w:rsidP="007A7B68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دکتر</w:t>
            </w:r>
          </w:p>
        </w:tc>
      </w:tr>
      <w:tr w:rsidR="0011514E" w:rsidRPr="00D44FDE" w:rsidTr="007A7B68">
        <w:tc>
          <w:tcPr>
            <w:tcW w:w="9350" w:type="dxa"/>
            <w:gridSpan w:val="2"/>
          </w:tcPr>
          <w:p w:rsidR="0011514E" w:rsidRPr="00D44FDE" w:rsidRDefault="0011514E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مرد 67 ساله ای بعلت درد شدید اپیگاستر و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RUG 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با انتشار به پشت که در عرض 24 ساعت گذشته شروع شده و بتدریج افزایش یافته وهمراه با تهوع و استفراغ صفراوی به اورژانس مراجعه می کند.درمعاینه فیزیکی بدو ورود به اورژانس هوشیاراست و وضعیت تغذیه ای مناسب دارد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11514E" w:rsidRPr="00D44FDE" w:rsidRDefault="0011514E" w:rsidP="0011514E">
      <w:pPr>
        <w:bidi/>
        <w:rPr>
          <w:rFonts w:cs="B Nazanin"/>
        </w:rPr>
      </w:pPr>
    </w:p>
    <w:p w:rsidR="0011514E" w:rsidRPr="00D44FDE" w:rsidRDefault="0011514E" w:rsidP="0011514E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4"/>
        <w:gridCol w:w="2579"/>
        <w:gridCol w:w="2223"/>
        <w:gridCol w:w="645"/>
        <w:gridCol w:w="722"/>
        <w:gridCol w:w="700"/>
        <w:gridCol w:w="767"/>
      </w:tblGrid>
      <w:tr w:rsidR="00C079B4" w:rsidRPr="00D44FDE" w:rsidTr="00C079B4">
        <w:tc>
          <w:tcPr>
            <w:tcW w:w="4347" w:type="dxa"/>
            <w:gridSpan w:val="2"/>
            <w:shd w:val="clear" w:color="auto" w:fill="FFE599" w:themeFill="accent4" w:themeFillTint="66"/>
          </w:tcPr>
          <w:p w:rsidR="00C079B4" w:rsidRPr="00C079B4" w:rsidRDefault="00C079B4" w:rsidP="00C079B4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C079B4">
              <w:rPr>
                <w:rFonts w:cs="B Nazanin" w:hint="cs"/>
                <w:b/>
                <w:bCs/>
                <w:rtl/>
              </w:rPr>
              <w:t>شماره ،برای شاخه بندی:</w:t>
            </w:r>
            <w:r w:rsidR="00CB3C3D">
              <w:rPr>
                <w:rFonts w:cs="B Nazanin"/>
                <w:b/>
                <w:bCs/>
                <w:lang w:bidi="fa-IR"/>
              </w:rPr>
              <w:t>)</w:t>
            </w:r>
            <w:r w:rsidR="00CB3C3D">
              <w:rPr>
                <w:rFonts w:cs="B Nazanin" w:hint="cs"/>
                <w:b/>
                <w:bCs/>
                <w:rtl/>
                <w:lang w:bidi="fa-IR"/>
              </w:rPr>
              <w:t>عدد انگلیسی)</w:t>
            </w:r>
          </w:p>
        </w:tc>
        <w:tc>
          <w:tcPr>
            <w:tcW w:w="5003" w:type="dxa"/>
            <w:gridSpan w:val="5"/>
          </w:tcPr>
          <w:p w:rsidR="00C079B4" w:rsidRDefault="00CB3C3D" w:rsidP="0061388E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1</w:t>
            </w:r>
          </w:p>
        </w:tc>
      </w:tr>
      <w:tr w:rsidR="00C079B4" w:rsidRPr="00D44FDE" w:rsidTr="00E51D4C">
        <w:tc>
          <w:tcPr>
            <w:tcW w:w="9350" w:type="dxa"/>
            <w:gridSpan w:val="7"/>
          </w:tcPr>
          <w:p w:rsidR="00C079B4" w:rsidRPr="0061388E" w:rsidRDefault="00C079B4" w:rsidP="0061388E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در معاینه انجام شده سمع ریه های نرمال است. گاردینگ وتندرنس در اپیگاستر بدون ارگانومگالی یا احساس توده دارد. صداهای روده هیپواکتیو می باشد.در بررسی اولیه بیمار ، این اقدام یا اقدامات را انجام می دهید</w:t>
            </w: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C079B4" w:rsidRPr="00D44FDE" w:rsidTr="00C079B4">
        <w:tc>
          <w:tcPr>
            <w:tcW w:w="1745" w:type="dxa"/>
            <w:shd w:val="clear" w:color="auto" w:fill="FFE599" w:themeFill="accent4" w:themeFillTint="66"/>
            <w:vAlign w:val="center"/>
          </w:tcPr>
          <w:p w:rsidR="00C079B4" w:rsidRPr="00C079B4" w:rsidRDefault="00C079B4" w:rsidP="00C079B4">
            <w:pPr>
              <w:bidi/>
              <w:jc w:val="center"/>
              <w:rPr>
                <w:rFonts w:cs="B Nazanin" w:hint="cs"/>
              </w:rPr>
            </w:pPr>
            <w:r w:rsidRPr="00C079B4">
              <w:rPr>
                <w:rFonts w:cs="B Nazanin" w:hint="cs"/>
                <w:rtl/>
              </w:rPr>
              <w:t>گزینه</w:t>
            </w:r>
          </w:p>
        </w:tc>
        <w:tc>
          <w:tcPr>
            <w:tcW w:w="4874" w:type="dxa"/>
            <w:gridSpan w:val="2"/>
            <w:shd w:val="clear" w:color="auto" w:fill="FFE599" w:themeFill="accent4" w:themeFillTint="66"/>
            <w:vAlign w:val="center"/>
          </w:tcPr>
          <w:p w:rsidR="00C079B4" w:rsidRPr="00C079B4" w:rsidRDefault="00C079B4" w:rsidP="00C079B4">
            <w:pPr>
              <w:bidi/>
              <w:jc w:val="center"/>
              <w:rPr>
                <w:rFonts w:cs="B Nazanin"/>
              </w:rPr>
            </w:pPr>
            <w:r w:rsidRPr="00C079B4">
              <w:rPr>
                <w:rFonts w:cs="B Nazanin" w:hint="cs"/>
                <w:rtl/>
              </w:rPr>
              <w:t>بازخورد</w:t>
            </w:r>
          </w:p>
        </w:tc>
        <w:tc>
          <w:tcPr>
            <w:tcW w:w="645" w:type="dxa"/>
            <w:shd w:val="clear" w:color="auto" w:fill="FFE599" w:themeFill="accent4" w:themeFillTint="66"/>
            <w:vAlign w:val="center"/>
          </w:tcPr>
          <w:p w:rsidR="00C079B4" w:rsidRDefault="00C079B4" w:rsidP="00C07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انتخاب</w:t>
            </w:r>
          </w:p>
          <w:p w:rsidR="00CB3C3D" w:rsidRDefault="00CB3C3D" w:rsidP="00CB3C3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:rsidR="00C079B4" w:rsidRDefault="00C079B4" w:rsidP="00C07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عدم انتخاب</w:t>
            </w:r>
          </w:p>
          <w:p w:rsidR="00CB3C3D" w:rsidRPr="00D44FDE" w:rsidRDefault="00CB3C3D" w:rsidP="00CB3C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:rsidR="00C079B4" w:rsidRDefault="00C079B4" w:rsidP="00C079B4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منجر به مرگ</w:t>
            </w:r>
          </w:p>
          <w:p w:rsidR="00C079B4" w:rsidRPr="00D44FDE" w:rsidRDefault="00C079B4" w:rsidP="00C07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54" w:type="dxa"/>
            <w:shd w:val="clear" w:color="auto" w:fill="FFE599" w:themeFill="accent4" w:themeFillTint="66"/>
            <w:vAlign w:val="center"/>
          </w:tcPr>
          <w:p w:rsidR="00C079B4" w:rsidRDefault="00C079B4" w:rsidP="00C07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شاخه</w:t>
            </w:r>
          </w:p>
          <w:p w:rsidR="00CB3C3D" w:rsidRDefault="00CB3C3D" w:rsidP="00CB3C3D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(عدد انگلیسی)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CBC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Hb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 14 g/dl   HCT=48%   WBC=14,000 /cu mm    PMN=86%      LYMPH= 14%   PLT=NL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بررسی نمونه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(U/A)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گراویتی مخصوص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(SG)= 1.040      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قند=+1</w:t>
            </w:r>
            <w:r w:rsidRPr="00D44FDE">
              <w:rPr>
                <w:rFonts w:ascii="Cambria" w:hAnsi="Cambria" w:cs="Cambria" w:hint="cs"/>
                <w:color w:val="333333"/>
                <w:shd w:val="clear" w:color="auto" w:fill="FFFFFF"/>
                <w:rtl/>
              </w:rPr>
              <w:t>     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</w:t>
            </w:r>
            <w:r w:rsidRPr="00D44FDE">
              <w:rPr>
                <w:rFonts w:ascii="IRANSansWeb" w:hAnsi="IRANSansWeb" w:cs="B Nazanin" w:hint="cs"/>
                <w:color w:val="333333"/>
                <w:shd w:val="clear" w:color="auto" w:fill="FFFFFF"/>
                <w:rtl/>
              </w:rPr>
              <w:t>کتون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= +2</w:t>
            </w:r>
            <w:r w:rsidRPr="00D44FDE">
              <w:rPr>
                <w:rFonts w:ascii="IRANSansWeb" w:hAnsi="IRANSansWeb" w:cs="B Nazanin"/>
                <w:color w:val="333333"/>
              </w:rPr>
              <w:br/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بیلی روبین و اوروبلینوژن = منفی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 w:hint="cs"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 سرم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(BS)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170 mg/dl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الکترولیت های سرم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Na= 143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K=2.8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Cl=103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آزمایش های عملکرد کبد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(LFT)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Bil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=2 mg/dl ; ALP=320 U (NL=8-14 U) ; Albumin= 3.8 g/dl ; LDH=200 IU/L; AST(SGOT)=90 IU/L ; ALT(SGPT)= 40 IU/L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3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کلسیم سرم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9.8 mg/dl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1200 IU (NL=80-150 IU/L)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A17240" w:rsidP="007A7B6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گازهای خون شریانی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(ABG)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PO2= 96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; PCO2=28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; PH=7.42 ; HCO3= 26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ECG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079B4" w:rsidRPr="00D44FDE" w:rsidTr="00C079B4">
        <w:tc>
          <w:tcPr>
            <w:tcW w:w="1745" w:type="dxa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گرافی شکم</w:t>
            </w:r>
          </w:p>
        </w:tc>
        <w:tc>
          <w:tcPr>
            <w:tcW w:w="4874" w:type="dxa"/>
            <w:gridSpan w:val="2"/>
          </w:tcPr>
          <w:p w:rsidR="00C079B4" w:rsidRPr="00D44FDE" w:rsidRDefault="00C079B4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079B4" w:rsidRPr="00D44FDE" w:rsidTr="00C079B4">
        <w:tc>
          <w:tcPr>
            <w:tcW w:w="6619" w:type="dxa"/>
            <w:gridSpan w:val="3"/>
            <w:shd w:val="clear" w:color="auto" w:fill="FFE599" w:themeFill="accent4" w:themeFillTint="66"/>
          </w:tcPr>
          <w:p w:rsidR="00C079B4" w:rsidRPr="00C079B4" w:rsidRDefault="00C079B4" w:rsidP="00C079B4">
            <w:pPr>
              <w:bidi/>
              <w:jc w:val="right"/>
              <w:rPr>
                <w:rFonts w:cs="B Nazanin"/>
              </w:rPr>
            </w:pPr>
            <w:r w:rsidRPr="00C079B4">
              <w:rPr>
                <w:rFonts w:cs="B Nazanin"/>
                <w:rtl/>
              </w:rPr>
              <w:t>حداکثر انتخاب: (</w:t>
            </w:r>
            <w:r>
              <w:rPr>
                <w:rFonts w:cs="B Nazanin" w:hint="cs"/>
                <w:rtl/>
              </w:rPr>
              <w:t>در صورت استفاده از شاخه بصورت پیش قفرض 1 می شود</w:t>
            </w:r>
            <w:r w:rsidRPr="00C079B4">
              <w:rPr>
                <w:rFonts w:cs="B Nazanin"/>
                <w:rtl/>
              </w:rPr>
              <w:t>):</w:t>
            </w:r>
            <w:r w:rsidRPr="00C079B4">
              <w:rPr>
                <w:rFonts w:cs="B Nazanin"/>
              </w:rPr>
              <w:sym w:font="Wingdings" w:char="F0E7"/>
            </w:r>
          </w:p>
        </w:tc>
        <w:tc>
          <w:tcPr>
            <w:tcW w:w="2077" w:type="dxa"/>
            <w:gridSpan w:val="3"/>
            <w:shd w:val="clear" w:color="auto" w:fill="FFE599" w:themeFill="accent4" w:themeFillTint="66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shd w:val="clear" w:color="auto" w:fill="FFE599" w:themeFill="accent4" w:themeFillTint="66"/>
          </w:tcPr>
          <w:p w:rsidR="00C079B4" w:rsidRPr="00D44FDE" w:rsidRDefault="00C079B4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11514E" w:rsidRPr="00D44FDE" w:rsidRDefault="0011514E" w:rsidP="0011514E">
      <w:pPr>
        <w:bidi/>
        <w:rPr>
          <w:rFonts w:cs="B Nazanin"/>
        </w:rPr>
      </w:pPr>
    </w:p>
    <w:p w:rsidR="0011514E" w:rsidRPr="00D44FDE" w:rsidRDefault="0011514E" w:rsidP="0011514E">
      <w:pPr>
        <w:rPr>
          <w:rFonts w:cs="B Nazanin"/>
        </w:rPr>
      </w:pPr>
    </w:p>
    <w:p w:rsidR="00D44FDE" w:rsidRPr="00D44FDE" w:rsidRDefault="00D44FDE">
      <w:pPr>
        <w:rPr>
          <w:rFonts w:cs="B Nazanin"/>
        </w:rPr>
      </w:pPr>
      <w:r w:rsidRPr="00D44FDE">
        <w:rPr>
          <w:rFonts w:cs="B Nazanin"/>
        </w:rPr>
        <w:br w:type="page"/>
      </w:r>
    </w:p>
    <w:p w:rsidR="00645094" w:rsidRDefault="00645094" w:rsidP="0011514E">
      <w:pPr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4"/>
        <w:gridCol w:w="2579"/>
        <w:gridCol w:w="2223"/>
        <w:gridCol w:w="645"/>
        <w:gridCol w:w="722"/>
        <w:gridCol w:w="700"/>
        <w:gridCol w:w="767"/>
      </w:tblGrid>
      <w:tr w:rsidR="00A17240" w:rsidRPr="00D44FDE" w:rsidTr="009223EC">
        <w:tc>
          <w:tcPr>
            <w:tcW w:w="4347" w:type="dxa"/>
            <w:gridSpan w:val="2"/>
            <w:shd w:val="clear" w:color="auto" w:fill="FFE599" w:themeFill="accent4" w:themeFillTint="66"/>
          </w:tcPr>
          <w:p w:rsidR="00A17240" w:rsidRPr="00C079B4" w:rsidRDefault="00A17240" w:rsidP="009223EC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C079B4">
              <w:rPr>
                <w:rFonts w:cs="B Nazanin" w:hint="cs"/>
                <w:b/>
                <w:bCs/>
                <w:rtl/>
              </w:rPr>
              <w:t>شماره ،برای شاخه بندی: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عدد انگلیسی)</w:t>
            </w:r>
          </w:p>
        </w:tc>
        <w:tc>
          <w:tcPr>
            <w:tcW w:w="5003" w:type="dxa"/>
            <w:gridSpan w:val="5"/>
          </w:tcPr>
          <w:p w:rsidR="00A17240" w:rsidRDefault="00A17240" w:rsidP="009223EC">
            <w:pPr>
              <w:bidi/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2</w:t>
            </w:r>
          </w:p>
        </w:tc>
      </w:tr>
      <w:tr w:rsidR="00A17240" w:rsidRPr="00D44FDE" w:rsidTr="009223EC">
        <w:tc>
          <w:tcPr>
            <w:tcW w:w="9350" w:type="dxa"/>
            <w:gridSpan w:val="7"/>
          </w:tcPr>
          <w:p w:rsidR="00A17240" w:rsidRPr="0061388E" w:rsidRDefault="00A17240" w:rsidP="009223EC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در معاینه انجام شده سمع ریه های نرمال است. گاردینگ وتندرنس در اپیگاستر بدون ارگانومگالی یا احساس توده دارد. صداهای روده هیپواکتیو می باشد.در بررسی اولیه بیمار ، این اقدام یا اقدامات را انجام می دهید</w:t>
            </w: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A17240" w:rsidRPr="00D44FDE" w:rsidTr="009223EC">
        <w:tc>
          <w:tcPr>
            <w:tcW w:w="1745" w:type="dxa"/>
            <w:shd w:val="clear" w:color="auto" w:fill="FFE599" w:themeFill="accent4" w:themeFillTint="66"/>
            <w:vAlign w:val="center"/>
          </w:tcPr>
          <w:p w:rsidR="00A17240" w:rsidRPr="00C079B4" w:rsidRDefault="00A17240" w:rsidP="009223EC">
            <w:pPr>
              <w:bidi/>
              <w:jc w:val="center"/>
              <w:rPr>
                <w:rFonts w:cs="B Nazanin" w:hint="cs"/>
              </w:rPr>
            </w:pPr>
            <w:r w:rsidRPr="00C079B4">
              <w:rPr>
                <w:rFonts w:cs="B Nazanin" w:hint="cs"/>
                <w:rtl/>
              </w:rPr>
              <w:t>گزینه</w:t>
            </w:r>
          </w:p>
        </w:tc>
        <w:tc>
          <w:tcPr>
            <w:tcW w:w="4874" w:type="dxa"/>
            <w:gridSpan w:val="2"/>
            <w:shd w:val="clear" w:color="auto" w:fill="FFE599" w:themeFill="accent4" w:themeFillTint="66"/>
            <w:vAlign w:val="center"/>
          </w:tcPr>
          <w:p w:rsidR="00A17240" w:rsidRPr="00C079B4" w:rsidRDefault="00A17240" w:rsidP="009223EC">
            <w:pPr>
              <w:bidi/>
              <w:jc w:val="center"/>
              <w:rPr>
                <w:rFonts w:cs="B Nazanin"/>
              </w:rPr>
            </w:pPr>
            <w:r w:rsidRPr="00C079B4">
              <w:rPr>
                <w:rFonts w:cs="B Nazanin" w:hint="cs"/>
                <w:rtl/>
              </w:rPr>
              <w:t>بازخورد</w:t>
            </w:r>
          </w:p>
        </w:tc>
        <w:tc>
          <w:tcPr>
            <w:tcW w:w="645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انتخاب</w:t>
            </w:r>
          </w:p>
          <w:p w:rsidR="00A17240" w:rsidRDefault="00A17240" w:rsidP="009223E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عدم انتخاب</w:t>
            </w:r>
          </w:p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منجر به مرگ</w:t>
            </w:r>
          </w:p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54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شاخه</w:t>
            </w:r>
          </w:p>
          <w:p w:rsidR="00A17240" w:rsidRDefault="00A17240" w:rsidP="009223EC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(عدد انگلیسی)</w:t>
            </w: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CBC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Hb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 14 g/dl   HCT=48%   WBC=14,000 /cu mm    PMN=86%      LYMPH= 14%   PLT=NL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</w:rPr>
            </w:pPr>
            <w:bookmarkStart w:id="0" w:name="_GoBack"/>
            <w:bookmarkEnd w:id="0"/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بررسی نمونه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(U/A)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گراویتی مخصوص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(SG)= 1.040      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قند=+1</w:t>
            </w:r>
            <w:r w:rsidRPr="00D44FDE">
              <w:rPr>
                <w:rFonts w:ascii="Cambria" w:hAnsi="Cambria" w:cs="Cambria" w:hint="cs"/>
                <w:color w:val="333333"/>
                <w:shd w:val="clear" w:color="auto" w:fill="FFFFFF"/>
                <w:rtl/>
              </w:rPr>
              <w:t>     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</w:t>
            </w:r>
            <w:r w:rsidRPr="00D44FDE">
              <w:rPr>
                <w:rFonts w:ascii="IRANSansWeb" w:hAnsi="IRANSansWeb" w:cs="B Nazanin" w:hint="cs"/>
                <w:color w:val="333333"/>
                <w:shd w:val="clear" w:color="auto" w:fill="FFFFFF"/>
                <w:rtl/>
              </w:rPr>
              <w:t>کتون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= +2</w:t>
            </w:r>
            <w:r w:rsidRPr="00D44FDE">
              <w:rPr>
                <w:rFonts w:ascii="IRANSansWeb" w:hAnsi="IRANSansWeb" w:cs="B Nazanin"/>
                <w:color w:val="333333"/>
              </w:rPr>
              <w:br/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بیلی روبین و اوروبلینوژن = منفی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 سرم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(BS)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170 mg/dl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الکترولیت های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Na= 143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K=2.8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Cl=103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آزمایش های عملکرد کبد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(LFT)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Bil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=2 mg/dl ; ALP=320 U (NL=8-14 U) ; Albumin= 3.8 g/dl ; LDH=200 IU/L; AST(SGOT)=90 IU/L ; ALT(SGPT)= 40 IU/L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کلسیم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9.8 mg/dl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1200 IU (NL=80-150 IU/L)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گازهای خون شریانی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(ABG)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PO2= 96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; PCO2=28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; PH=7.42 ; HCO3= 26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ECG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گرافی شکم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6619" w:type="dxa"/>
            <w:gridSpan w:val="3"/>
            <w:shd w:val="clear" w:color="auto" w:fill="FFE599" w:themeFill="accent4" w:themeFillTint="66"/>
          </w:tcPr>
          <w:p w:rsidR="00A17240" w:rsidRPr="00C079B4" w:rsidRDefault="00A17240" w:rsidP="009223EC">
            <w:pPr>
              <w:bidi/>
              <w:jc w:val="right"/>
              <w:rPr>
                <w:rFonts w:cs="B Nazanin"/>
              </w:rPr>
            </w:pPr>
            <w:r w:rsidRPr="00C079B4">
              <w:rPr>
                <w:rFonts w:cs="B Nazanin"/>
                <w:rtl/>
              </w:rPr>
              <w:t>حداکثر انتخاب: (</w:t>
            </w:r>
            <w:r>
              <w:rPr>
                <w:rFonts w:cs="B Nazanin" w:hint="cs"/>
                <w:rtl/>
              </w:rPr>
              <w:t>در صورت استفاده از شاخه بصورت پیش قفرض 1 می شود</w:t>
            </w:r>
            <w:r w:rsidRPr="00C079B4">
              <w:rPr>
                <w:rFonts w:cs="B Nazanin"/>
                <w:rtl/>
              </w:rPr>
              <w:t>):</w:t>
            </w:r>
            <w:r w:rsidRPr="00C079B4">
              <w:rPr>
                <w:rFonts w:cs="B Nazanin"/>
              </w:rPr>
              <w:sym w:font="Wingdings" w:char="F0E7"/>
            </w:r>
          </w:p>
        </w:tc>
        <w:tc>
          <w:tcPr>
            <w:tcW w:w="2077" w:type="dxa"/>
            <w:gridSpan w:val="3"/>
            <w:shd w:val="clear" w:color="auto" w:fill="FFE599" w:themeFill="accent4" w:themeFillTint="66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shd w:val="clear" w:color="auto" w:fill="FFE599" w:themeFill="accent4" w:themeFillTint="66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D44FDE" w:rsidRDefault="00D44FDE" w:rsidP="0011514E">
      <w:pPr>
        <w:rPr>
          <w:rFonts w:cs="B Nazanin"/>
        </w:rPr>
      </w:pPr>
    </w:p>
    <w:p w:rsidR="00A17240" w:rsidRDefault="00A17240" w:rsidP="0011514E">
      <w:pPr>
        <w:rPr>
          <w:rFonts w:cs="B Nazanin"/>
        </w:rPr>
      </w:pPr>
    </w:p>
    <w:p w:rsidR="00A17240" w:rsidRDefault="00A17240">
      <w:pPr>
        <w:rPr>
          <w:rFonts w:cs="B Nazanin"/>
        </w:rPr>
      </w:pPr>
      <w:r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4"/>
        <w:gridCol w:w="2579"/>
        <w:gridCol w:w="2223"/>
        <w:gridCol w:w="645"/>
        <w:gridCol w:w="722"/>
        <w:gridCol w:w="700"/>
        <w:gridCol w:w="767"/>
      </w:tblGrid>
      <w:tr w:rsidR="00A17240" w:rsidRPr="00D44FDE" w:rsidTr="009223EC">
        <w:tc>
          <w:tcPr>
            <w:tcW w:w="4347" w:type="dxa"/>
            <w:gridSpan w:val="2"/>
            <w:shd w:val="clear" w:color="auto" w:fill="FFE599" w:themeFill="accent4" w:themeFillTint="66"/>
          </w:tcPr>
          <w:p w:rsidR="00A17240" w:rsidRPr="00C079B4" w:rsidRDefault="00A17240" w:rsidP="009223EC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C079B4">
              <w:rPr>
                <w:rFonts w:cs="B Nazanin" w:hint="cs"/>
                <w:b/>
                <w:bCs/>
                <w:rtl/>
              </w:rPr>
              <w:lastRenderedPageBreak/>
              <w:t>شماره ،برای شاخه بندی: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عدد انگلیسی)</w:t>
            </w:r>
          </w:p>
        </w:tc>
        <w:tc>
          <w:tcPr>
            <w:tcW w:w="5003" w:type="dxa"/>
            <w:gridSpan w:val="5"/>
          </w:tcPr>
          <w:p w:rsidR="00A17240" w:rsidRDefault="00A17240" w:rsidP="009223EC">
            <w:pPr>
              <w:bidi/>
              <w:rPr>
                <w:rFonts w:ascii="IRANSansWeb" w:hAnsi="IRANSansWeb" w:cs="B Nazanin" w:hint="cs"/>
                <w:color w:val="333333"/>
                <w:sz w:val="27"/>
                <w:szCs w:val="27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3</w:t>
            </w:r>
          </w:p>
        </w:tc>
      </w:tr>
      <w:tr w:rsidR="00A17240" w:rsidRPr="00D44FDE" w:rsidTr="009223EC">
        <w:tc>
          <w:tcPr>
            <w:tcW w:w="9350" w:type="dxa"/>
            <w:gridSpan w:val="7"/>
          </w:tcPr>
          <w:p w:rsidR="00A17240" w:rsidRPr="0061388E" w:rsidRDefault="00A17240" w:rsidP="009223EC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در معاینه انجام شده سمع ریه های نرمال است. گاردینگ وتندرنس در اپیگاستر بدون ارگانومگالی یا احساس توده دارد. صداهای روده هیپواکتیو می باشد.در بررسی اولیه بیمار ، این اقدام یا اقدامات را انجام می دهید</w:t>
            </w: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A17240" w:rsidRPr="00D44FDE" w:rsidTr="009223EC">
        <w:tc>
          <w:tcPr>
            <w:tcW w:w="1745" w:type="dxa"/>
            <w:shd w:val="clear" w:color="auto" w:fill="FFE599" w:themeFill="accent4" w:themeFillTint="66"/>
            <w:vAlign w:val="center"/>
          </w:tcPr>
          <w:p w:rsidR="00A17240" w:rsidRPr="00C079B4" w:rsidRDefault="00A17240" w:rsidP="009223EC">
            <w:pPr>
              <w:bidi/>
              <w:jc w:val="center"/>
              <w:rPr>
                <w:rFonts w:cs="B Nazanin" w:hint="cs"/>
              </w:rPr>
            </w:pPr>
            <w:r w:rsidRPr="00C079B4">
              <w:rPr>
                <w:rFonts w:cs="B Nazanin" w:hint="cs"/>
                <w:rtl/>
              </w:rPr>
              <w:t>گزینه</w:t>
            </w:r>
          </w:p>
        </w:tc>
        <w:tc>
          <w:tcPr>
            <w:tcW w:w="4874" w:type="dxa"/>
            <w:gridSpan w:val="2"/>
            <w:shd w:val="clear" w:color="auto" w:fill="FFE599" w:themeFill="accent4" w:themeFillTint="66"/>
            <w:vAlign w:val="center"/>
          </w:tcPr>
          <w:p w:rsidR="00A17240" w:rsidRPr="00C079B4" w:rsidRDefault="00A17240" w:rsidP="009223EC">
            <w:pPr>
              <w:bidi/>
              <w:jc w:val="center"/>
              <w:rPr>
                <w:rFonts w:cs="B Nazanin"/>
              </w:rPr>
            </w:pPr>
            <w:r w:rsidRPr="00C079B4">
              <w:rPr>
                <w:rFonts w:cs="B Nazanin" w:hint="cs"/>
                <w:rtl/>
              </w:rPr>
              <w:t>بازخورد</w:t>
            </w:r>
          </w:p>
        </w:tc>
        <w:tc>
          <w:tcPr>
            <w:tcW w:w="645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انتخاب</w:t>
            </w:r>
          </w:p>
          <w:p w:rsidR="00A17240" w:rsidRDefault="00A17240" w:rsidP="009223E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نمره عدم انتخاب</w:t>
            </w:r>
          </w:p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مثبت یا منفی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منجر به مرگ</w:t>
            </w:r>
          </w:p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654" w:type="dxa"/>
            <w:shd w:val="clear" w:color="auto" w:fill="FFE599" w:themeFill="accent4" w:themeFillTint="66"/>
            <w:vAlign w:val="center"/>
          </w:tcPr>
          <w:p w:rsidR="00A17240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شاخه</w:t>
            </w:r>
          </w:p>
          <w:p w:rsidR="00A17240" w:rsidRDefault="00A17240" w:rsidP="009223EC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(عدد انگلیسی)</w:t>
            </w: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CBC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Hb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 14 g/dl   HCT=48%   WBC=14,000 /cu mm    PMN=86%      LYMPH= 14%   PLT=NL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بررسی نمونه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(U/A)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گراویتی مخصوص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(SG)= 1.040      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قند=+1</w:t>
            </w:r>
            <w:r w:rsidRPr="00D44FDE">
              <w:rPr>
                <w:rFonts w:ascii="Cambria" w:hAnsi="Cambria" w:cs="Cambria" w:hint="cs"/>
                <w:color w:val="333333"/>
                <w:shd w:val="clear" w:color="auto" w:fill="FFFFFF"/>
                <w:rtl/>
              </w:rPr>
              <w:t>     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</w:t>
            </w:r>
            <w:r w:rsidRPr="00D44FDE">
              <w:rPr>
                <w:rFonts w:ascii="IRANSansWeb" w:hAnsi="IRANSansWeb" w:cs="B Nazanin" w:hint="cs"/>
                <w:color w:val="333333"/>
                <w:shd w:val="clear" w:color="auto" w:fill="FFFFFF"/>
                <w:rtl/>
              </w:rPr>
              <w:t>کتون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= +2</w:t>
            </w:r>
            <w:r w:rsidRPr="00D44FDE">
              <w:rPr>
                <w:rFonts w:ascii="IRANSansWeb" w:hAnsi="IRANSansWeb" w:cs="B Nazanin"/>
                <w:color w:val="333333"/>
              </w:rPr>
              <w:br/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بیلی روبین و اوروبلینوژن = منفی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 سرم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(BS)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170 mg/dl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الکترولیت های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Na= 143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K=2.8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Cl=103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آزمایش های عملکرد کبد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(LFT)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Bil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=2 mg/dl ; ALP=320 U (NL=8-14 U) ; Albumin= 3.8 g/dl ; LDH=200 IU/L; AST(SGOT)=90 IU/L ; ALT(SGPT)= 40 IU/L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کلسیم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9.8 mg/dl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1200 IU (NL=80-150 IU/L)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گازهای خون شریانی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(ABG)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PO2= 96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; PCO2=28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torr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; PH=7.42 ; HCO3= 26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-1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ECG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1745" w:type="dxa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گرافی شکم</w:t>
            </w:r>
          </w:p>
        </w:tc>
        <w:tc>
          <w:tcPr>
            <w:tcW w:w="4874" w:type="dxa"/>
            <w:gridSpan w:val="2"/>
          </w:tcPr>
          <w:p w:rsidR="00A17240" w:rsidRPr="00D44FDE" w:rsidRDefault="00A17240" w:rsidP="009223EC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25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240" w:rsidRPr="00D44FDE" w:rsidTr="009223EC">
        <w:tc>
          <w:tcPr>
            <w:tcW w:w="6619" w:type="dxa"/>
            <w:gridSpan w:val="3"/>
            <w:shd w:val="clear" w:color="auto" w:fill="FFE599" w:themeFill="accent4" w:themeFillTint="66"/>
          </w:tcPr>
          <w:p w:rsidR="00A17240" w:rsidRPr="00C079B4" w:rsidRDefault="00A17240" w:rsidP="009223EC">
            <w:pPr>
              <w:bidi/>
              <w:jc w:val="right"/>
              <w:rPr>
                <w:rFonts w:cs="B Nazanin"/>
              </w:rPr>
            </w:pPr>
            <w:r w:rsidRPr="00C079B4">
              <w:rPr>
                <w:rFonts w:cs="B Nazanin"/>
                <w:rtl/>
              </w:rPr>
              <w:t>حداکثر انتخاب: (</w:t>
            </w:r>
            <w:r>
              <w:rPr>
                <w:rFonts w:cs="B Nazanin" w:hint="cs"/>
                <w:rtl/>
              </w:rPr>
              <w:t>در صورت استفاده از شاخه بصورت پیش قفرض 1 می شود</w:t>
            </w:r>
            <w:r w:rsidRPr="00C079B4">
              <w:rPr>
                <w:rFonts w:cs="B Nazanin"/>
                <w:rtl/>
              </w:rPr>
              <w:t>):</w:t>
            </w:r>
            <w:r w:rsidRPr="00C079B4">
              <w:rPr>
                <w:rFonts w:cs="B Nazanin"/>
              </w:rPr>
              <w:sym w:font="Wingdings" w:char="F0E7"/>
            </w:r>
          </w:p>
        </w:tc>
        <w:tc>
          <w:tcPr>
            <w:tcW w:w="2077" w:type="dxa"/>
            <w:gridSpan w:val="3"/>
            <w:shd w:val="clear" w:color="auto" w:fill="FFE599" w:themeFill="accent4" w:themeFillTint="66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shd w:val="clear" w:color="auto" w:fill="FFE599" w:themeFill="accent4" w:themeFillTint="66"/>
          </w:tcPr>
          <w:p w:rsidR="00A17240" w:rsidRPr="00D44FDE" w:rsidRDefault="00A17240" w:rsidP="009223E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17240" w:rsidRPr="00D44FDE" w:rsidRDefault="00A17240" w:rsidP="0011514E">
      <w:pPr>
        <w:rPr>
          <w:rFonts w:cs="B Nazanin"/>
        </w:rPr>
      </w:pPr>
    </w:p>
    <w:sectPr w:rsidR="00A17240" w:rsidRPr="00D44FD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CC" w:rsidRDefault="000F5ECC" w:rsidP="00F74359">
      <w:r>
        <w:separator/>
      </w:r>
    </w:p>
  </w:endnote>
  <w:endnote w:type="continuationSeparator" w:id="0">
    <w:p w:rsidR="000F5ECC" w:rsidRDefault="000F5ECC" w:rsidP="00F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59" w:rsidRPr="00BA5F84" w:rsidRDefault="00F74359" w:rsidP="00F74359">
    <w:pPr>
      <w:pStyle w:val="Footer"/>
      <w:jc w:val="center"/>
      <w:rPr>
        <w:rFonts w:ascii="IRANSans" w:hAnsi="IRANSans" w:cs="IRANSans"/>
      </w:rPr>
    </w:pPr>
    <w:r w:rsidRPr="00BA5F84">
      <w:rPr>
        <w:rFonts w:ascii="IRANSans" w:hAnsi="IRANSans" w:cs="IRANSans"/>
      </w:rPr>
      <w:t>www.faradidsoft.com</w:t>
    </w:r>
  </w:p>
  <w:p w:rsidR="00F74359" w:rsidRDefault="00F7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CC" w:rsidRDefault="000F5ECC" w:rsidP="00F74359">
      <w:r>
        <w:separator/>
      </w:r>
    </w:p>
  </w:footnote>
  <w:footnote w:type="continuationSeparator" w:id="0">
    <w:p w:rsidR="000F5ECC" w:rsidRDefault="000F5ECC" w:rsidP="00F7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1"/>
      <w:gridCol w:w="4306"/>
      <w:gridCol w:w="1043"/>
    </w:tblGrid>
    <w:tr w:rsidR="00F74359" w:rsidTr="009223EC">
      <w:tc>
        <w:tcPr>
          <w:tcW w:w="4011" w:type="dxa"/>
        </w:tcPr>
        <w:p w:rsidR="00F74359" w:rsidRPr="00335270" w:rsidRDefault="00F74359" w:rsidP="00F74359">
          <w:pPr>
            <w:pStyle w:val="Header"/>
            <w:bidi/>
            <w:jc w:val="right"/>
            <w:rPr>
              <w:rFonts w:ascii="IRANSans" w:hAnsi="IRANSans" w:cs="IRANSans" w:hint="cs"/>
              <w:rtl/>
              <w:lang w:bidi="fa-IR"/>
            </w:rPr>
          </w:pPr>
          <w:r w:rsidRPr="00335270">
            <w:rPr>
              <w:rFonts w:ascii="IRANSans" w:hAnsi="IRANSans" w:cs="IRANSans"/>
              <w:rtl/>
            </w:rPr>
            <w:t xml:space="preserve">فرمت ورودی سوالات </w:t>
          </w:r>
          <w:r>
            <w:rPr>
              <w:rFonts w:ascii="IRANSans" w:hAnsi="IRANSans" w:cs="IRANSans"/>
            </w:rPr>
            <w:t xml:space="preserve">PMP </w:t>
          </w:r>
          <w:r>
            <w:rPr>
              <w:rFonts w:ascii="IRANSans" w:hAnsi="IRANSans" w:cs="IRANSans" w:hint="cs"/>
              <w:rtl/>
              <w:lang w:bidi="fa-IR"/>
            </w:rPr>
            <w:t xml:space="preserve"> درختی</w:t>
          </w:r>
        </w:p>
        <w:p w:rsidR="00F74359" w:rsidRPr="00335270" w:rsidRDefault="00F74359" w:rsidP="00F74359">
          <w:pPr>
            <w:pStyle w:val="Header"/>
            <w:jc w:val="right"/>
            <w:rPr>
              <w:rFonts w:ascii="IRANSans" w:hAnsi="IRANSans" w:cs="IRANSans"/>
              <w:rtl/>
            </w:rPr>
          </w:pPr>
        </w:p>
      </w:tc>
      <w:tc>
        <w:tcPr>
          <w:tcW w:w="4306" w:type="dxa"/>
        </w:tcPr>
        <w:p w:rsidR="00F74359" w:rsidRPr="00BA5F84" w:rsidRDefault="00F74359" w:rsidP="00F74359">
          <w:pPr>
            <w:pStyle w:val="Header"/>
            <w:rPr>
              <w:rFonts w:ascii="IRANSans" w:hAnsi="IRANSans" w:cs="IRANSans"/>
              <w:b/>
              <w:bCs/>
              <w:rtl/>
            </w:rPr>
          </w:pPr>
          <w:r w:rsidRPr="00BA5F84">
            <w:rPr>
              <w:rFonts w:ascii="IRANSans" w:hAnsi="IRANSans" w:cs="IRANSans"/>
              <w:b/>
              <w:bCs/>
              <w:rtl/>
            </w:rPr>
            <w:t>فرادید رایان افزار</w:t>
          </w:r>
        </w:p>
        <w:p w:rsidR="00F74359" w:rsidRDefault="00F74359" w:rsidP="00F74359">
          <w:pPr>
            <w:pStyle w:val="Header"/>
            <w:jc w:val="right"/>
          </w:pPr>
        </w:p>
      </w:tc>
      <w:tc>
        <w:tcPr>
          <w:tcW w:w="1043" w:type="dxa"/>
        </w:tcPr>
        <w:p w:rsidR="00F74359" w:rsidRDefault="00F74359" w:rsidP="00F74359">
          <w:pPr>
            <w:pStyle w:val="Header"/>
          </w:pPr>
          <w:r>
            <w:rPr>
              <w:noProof/>
            </w:rPr>
            <w:drawing>
              <wp:inline distT="0" distB="0" distL="0" distR="0" wp14:anchorId="2F5765EA" wp14:editId="46ED9E78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35270">
            <w:rPr>
              <w:rFonts w:ascii="IRANSans" w:hAnsi="IRANSans" w:cs="IRANSans"/>
              <w:rtl/>
            </w:rPr>
            <w:t xml:space="preserve"> </w:t>
          </w:r>
        </w:p>
      </w:tc>
    </w:tr>
  </w:tbl>
  <w:p w:rsidR="00F74359" w:rsidRPr="00BA5F84" w:rsidRDefault="00F74359" w:rsidP="00F74359">
    <w:pPr>
      <w:pStyle w:val="Header"/>
      <w:rPr>
        <w:rtl/>
      </w:rPr>
    </w:pPr>
  </w:p>
  <w:p w:rsidR="00F74359" w:rsidRDefault="00F74359" w:rsidP="00F74359">
    <w:pPr>
      <w:pStyle w:val="Header"/>
    </w:pPr>
  </w:p>
  <w:p w:rsidR="00F74359" w:rsidRDefault="00F74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A19"/>
    <w:multiLevelType w:val="hybridMultilevel"/>
    <w:tmpl w:val="7A245892"/>
    <w:lvl w:ilvl="0" w:tplc="1CA67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4E"/>
    <w:rsid w:val="000477E0"/>
    <w:rsid w:val="000B2710"/>
    <w:rsid w:val="000F5ECC"/>
    <w:rsid w:val="0011514E"/>
    <w:rsid w:val="0012516A"/>
    <w:rsid w:val="002972FC"/>
    <w:rsid w:val="002A0C74"/>
    <w:rsid w:val="003962E4"/>
    <w:rsid w:val="00454182"/>
    <w:rsid w:val="006070D9"/>
    <w:rsid w:val="0061388E"/>
    <w:rsid w:val="00645094"/>
    <w:rsid w:val="00675CEB"/>
    <w:rsid w:val="008A385A"/>
    <w:rsid w:val="00963C54"/>
    <w:rsid w:val="00A17240"/>
    <w:rsid w:val="00A77527"/>
    <w:rsid w:val="00AB730B"/>
    <w:rsid w:val="00C079B4"/>
    <w:rsid w:val="00C91600"/>
    <w:rsid w:val="00CB3C3D"/>
    <w:rsid w:val="00D44FDE"/>
    <w:rsid w:val="00EC4EBC"/>
    <w:rsid w:val="00F74359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70B6C"/>
  <w15:chartTrackingRefBased/>
  <w15:docId w15:val="{53BC3653-0554-46BF-BE5A-974A9D3D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88E"/>
    <w:pPr>
      <w:ind w:left="720"/>
      <w:contextualSpacing/>
    </w:pPr>
  </w:style>
  <w:style w:type="paragraph" w:styleId="NoSpacing">
    <w:name w:val="No Spacing"/>
    <w:uiPriority w:val="1"/>
    <w:qFormat/>
    <w:rsid w:val="000477E0"/>
  </w:style>
  <w:style w:type="paragraph" w:styleId="Header">
    <w:name w:val="header"/>
    <w:basedOn w:val="Normal"/>
    <w:link w:val="HeaderChar"/>
    <w:uiPriority w:val="99"/>
    <w:unhideWhenUsed/>
    <w:rsid w:val="00F74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59"/>
  </w:style>
  <w:style w:type="paragraph" w:styleId="Footer">
    <w:name w:val="footer"/>
    <w:basedOn w:val="Normal"/>
    <w:link w:val="FooterChar"/>
    <w:uiPriority w:val="99"/>
    <w:unhideWhenUsed/>
    <w:rsid w:val="00F74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FadaeiFard</dc:creator>
  <cp:keywords/>
  <dc:description/>
  <cp:lastModifiedBy>Ghasem FadaeiFard</cp:lastModifiedBy>
  <cp:revision>18</cp:revision>
  <dcterms:created xsi:type="dcterms:W3CDTF">2017-03-06T10:05:00Z</dcterms:created>
  <dcterms:modified xsi:type="dcterms:W3CDTF">2020-01-30T05:16:00Z</dcterms:modified>
</cp:coreProperties>
</file>